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7F8F8"/>
        <w:spacing w:before="315" w:beforeAutospacing="0" w:after="315" w:afterAutospacing="0" w:line="360" w:lineRule="atLeast"/>
        <w:ind w:firstLine="420"/>
        <w:jc w:val="center"/>
        <w:rPr>
          <w:rFonts w:ascii="方正小标宋_GBK" w:hAnsi="方正小标宋_GBK" w:eastAsia="方正小标宋_GBK" w:cs="方正小标宋_GBK"/>
          <w:color w:val="231815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231815"/>
          <w:sz w:val="43"/>
          <w:szCs w:val="43"/>
          <w:shd w:val="clear" w:color="auto" w:fill="F7F8F8"/>
        </w:rPr>
        <w:t>关于巴布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color w:val="231815"/>
          <w:sz w:val="43"/>
          <w:szCs w:val="43"/>
          <w:shd w:val="clear" w:color="auto" w:fill="F7F8F8"/>
        </w:rPr>
        <w:t>亚新几内亚亨加诺菲至满吉罗桥梁项目钢梁采购开标时间的公告</w:t>
      </w:r>
    </w:p>
    <w:p>
      <w:pPr>
        <w:pStyle w:val="4"/>
        <w:widowControl/>
        <w:shd w:val="clear" w:color="auto" w:fill="F7F8F8"/>
        <w:spacing w:beforeAutospacing="0" w:after="300" w:afterAutospacing="0" w:line="360" w:lineRule="atLeast"/>
        <w:jc w:val="both"/>
        <w:rPr>
          <w:rFonts w:ascii="宋体" w:hAnsi="宋体" w:eastAsia="宋体" w:cs="宋体"/>
          <w:color w:val="231815"/>
          <w:sz w:val="22"/>
          <w:szCs w:val="22"/>
        </w:rPr>
      </w:pP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各投标人：</w:t>
      </w:r>
    </w:p>
    <w:p>
      <w:pPr>
        <w:pStyle w:val="4"/>
        <w:keepNext w:val="0"/>
        <w:keepLines w:val="0"/>
        <w:pageBreakBefore w:val="0"/>
        <w:widowControl/>
        <w:shd w:val="clear" w:color="auto" w:fill="F7F8F8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1"/>
        <w:jc w:val="both"/>
        <w:textAlignment w:val="auto"/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</w:pP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我公司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就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巴布亚新几内亚亨加诺菲至满吉罗桥梁项目钢梁（招标文件编号：ZWDSGYL-ZB-2023004）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因可能发生的图纸变动导致的开标延期做出如下说明：</w:t>
      </w:r>
    </w:p>
    <w:p>
      <w:pPr>
        <w:pStyle w:val="4"/>
        <w:keepNext w:val="0"/>
        <w:keepLines w:val="0"/>
        <w:pageBreakBefore w:val="0"/>
        <w:widowControl/>
        <w:shd w:val="clear" w:color="auto" w:fill="F7F8F8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1"/>
        <w:jc w:val="both"/>
        <w:textAlignment w:val="auto"/>
        <w:rPr>
          <w:rFonts w:ascii="宋体" w:hAnsi="宋体" w:eastAsia="宋体" w:cs="宋体"/>
          <w:color w:val="231815"/>
          <w:sz w:val="30"/>
          <w:szCs w:val="30"/>
          <w:shd w:val="clear" w:color="auto" w:fill="F7F8F8"/>
        </w:rPr>
      </w:pP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经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巴布亚新几内亚亨加诺菲至满吉罗桥梁项目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部与监理团队积极沟通协商，标书中的图纸符合项目施工要求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，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无需做任何改动，钢梁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开标时间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定为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20</w:t>
      </w:r>
      <w:r>
        <w:rPr>
          <w:rFonts w:ascii="宋体" w:hAnsi="宋体" w:eastAsia="宋体" w:cs="宋体"/>
          <w:color w:val="231815"/>
          <w:sz w:val="30"/>
          <w:szCs w:val="30"/>
          <w:shd w:val="clear" w:color="auto" w:fill="F7F8F8"/>
        </w:rPr>
        <w:t>23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年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6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月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27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日15：00（北京时间）。</w:t>
      </w:r>
    </w:p>
    <w:p>
      <w:pPr>
        <w:pStyle w:val="4"/>
        <w:keepNext w:val="0"/>
        <w:keepLines w:val="0"/>
        <w:pageBreakBefore w:val="0"/>
        <w:widowControl/>
        <w:shd w:val="clear" w:color="auto" w:fill="F7F8F8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1"/>
        <w:jc w:val="both"/>
        <w:textAlignment w:val="auto"/>
        <w:rPr>
          <w:rFonts w:ascii="宋体" w:hAnsi="宋体" w:eastAsia="宋体" w:cs="宋体"/>
          <w:color w:val="231815"/>
          <w:sz w:val="22"/>
          <w:szCs w:val="22"/>
        </w:rPr>
      </w:pP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特此公告。</w:t>
      </w:r>
    </w:p>
    <w:p>
      <w:pPr>
        <w:pStyle w:val="4"/>
        <w:widowControl/>
        <w:shd w:val="clear" w:color="auto" w:fill="F7F8F8"/>
        <w:spacing w:beforeAutospacing="0" w:after="300" w:afterAutospacing="0" w:line="480" w:lineRule="atLeast"/>
        <w:ind w:firstLine="420"/>
        <w:jc w:val="both"/>
        <w:rPr>
          <w:rFonts w:ascii="宋体" w:hAnsi="宋体" w:eastAsia="宋体" w:cs="宋体"/>
          <w:color w:val="231815"/>
          <w:sz w:val="22"/>
          <w:szCs w:val="22"/>
        </w:rPr>
      </w:pPr>
    </w:p>
    <w:p>
      <w:pPr>
        <w:pStyle w:val="4"/>
        <w:widowControl/>
        <w:shd w:val="clear" w:color="auto" w:fill="F7F8F8"/>
        <w:spacing w:beforeAutospacing="0" w:after="300" w:afterAutospacing="0" w:line="480" w:lineRule="atLeast"/>
        <w:ind w:firstLine="420"/>
        <w:jc w:val="right"/>
        <w:rPr>
          <w:rFonts w:ascii="宋体" w:hAnsi="宋体" w:eastAsia="宋体" w:cs="宋体"/>
          <w:color w:val="231815"/>
          <w:sz w:val="22"/>
          <w:szCs w:val="22"/>
        </w:rPr>
      </w:pPr>
      <w:bookmarkStart w:id="0" w:name="_Hlk130809985"/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中武（福建）跨境电子商务有限责任公司</w:t>
      </w:r>
    </w:p>
    <w:bookmarkEnd w:id="0"/>
    <w:p>
      <w:pPr>
        <w:pStyle w:val="4"/>
        <w:widowControl/>
        <w:shd w:val="clear" w:color="auto" w:fill="F7F8F8"/>
        <w:wordWrap w:val="0"/>
        <w:spacing w:beforeAutospacing="0" w:after="300" w:afterAutospacing="0" w:line="480" w:lineRule="atLeast"/>
        <w:ind w:firstLine="420"/>
        <w:jc w:val="right"/>
      </w:pP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>2023年6月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  <w:lang w:val="en-US" w:eastAsia="zh-CN"/>
        </w:rPr>
        <w:t>13</w:t>
      </w:r>
      <w:r>
        <w:rPr>
          <w:rFonts w:hint="eastAsia" w:ascii="宋体" w:hAnsi="宋体" w:eastAsia="宋体" w:cs="宋体"/>
          <w:color w:val="231815"/>
          <w:sz w:val="30"/>
          <w:szCs w:val="30"/>
          <w:shd w:val="clear" w:color="auto" w:fill="F7F8F8"/>
        </w:rPr>
        <w:t xml:space="preserve">日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iYzEwMWFiMTdiMThhNjU1NjQwM2NmNGRkMTJlMWEifQ=="/>
  </w:docVars>
  <w:rsids>
    <w:rsidRoot w:val="00537F0B"/>
    <w:rsid w:val="000D3A9F"/>
    <w:rsid w:val="001A6959"/>
    <w:rsid w:val="003065C9"/>
    <w:rsid w:val="00415719"/>
    <w:rsid w:val="00486CC0"/>
    <w:rsid w:val="00537F0B"/>
    <w:rsid w:val="006006E9"/>
    <w:rsid w:val="0075444A"/>
    <w:rsid w:val="007E52CF"/>
    <w:rsid w:val="00861043"/>
    <w:rsid w:val="00972FE9"/>
    <w:rsid w:val="00A34909"/>
    <w:rsid w:val="05DF462E"/>
    <w:rsid w:val="0DE65A7A"/>
    <w:rsid w:val="1F6675A0"/>
    <w:rsid w:val="2A346742"/>
    <w:rsid w:val="31085B28"/>
    <w:rsid w:val="335F3C12"/>
    <w:rsid w:val="352241BE"/>
    <w:rsid w:val="36AE3BC3"/>
    <w:rsid w:val="592D12BF"/>
    <w:rsid w:val="5D807690"/>
    <w:rsid w:val="673646AF"/>
    <w:rsid w:val="6F194884"/>
    <w:rsid w:val="71FD2C77"/>
    <w:rsid w:val="761958C7"/>
    <w:rsid w:val="79E04676"/>
    <w:rsid w:val="7B291921"/>
    <w:rsid w:val="7B2A76CF"/>
    <w:rsid w:val="7D902811"/>
    <w:rsid w:val="7E6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234</Characters>
  <Lines>2</Lines>
  <Paragraphs>1</Paragraphs>
  <TotalTime>7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2023-06-05T04:07:00Z</dcterms:created>
  <dc:creator>zwds</dc:creator>
  <cp:lastModifiedBy>卓为</cp:lastModifiedBy>
  <cp:lastPrinted>2023-03-09T00:32:00Z</cp:lastPrinted>
  <dcterms:modified xsi:type="dcterms:W3CDTF">2023-06-13T00:18:56Z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A93F36E6A4174298BF5FFE267B6E617F_13</vt:lpwstr>
  </property>
</Properties>
</file>