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关于中武（福建）跨境电子商务有限责任公司防撞护栏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采购项目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需求变更说明</w:t>
      </w:r>
    </w:p>
    <w:p>
      <w:pPr>
        <w:ind w:firstLine="560" w:firstLineChars="200"/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本次公开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招标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内容为关于中武（福建）跨境电子商务有限责任公司防撞护栏（招标项目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编号：</w:t>
      </w:r>
      <w:bookmarkStart w:id="0" w:name="批复号带括号"/>
      <w:bookmarkEnd w:id="0"/>
      <w:r>
        <w:rPr>
          <w:rFonts w:hint="eastAsia" w:ascii="宋体" w:hAnsi="宋体"/>
          <w:sz w:val="28"/>
          <w:szCs w:val="28"/>
          <w:highlight w:val="none"/>
          <w:lang w:eastAsia="zh-CN"/>
        </w:rPr>
        <w:t>ZWDSGYL-ZB-2021001），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招标公告于2021年2月1</w:t>
      </w:r>
      <w:bookmarkStart w:id="1" w:name="_GoBack"/>
      <w:bookmarkEnd w:id="1"/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5日在中武（福建）跨境电子商务有限责任公司官网发布。</w:t>
      </w:r>
    </w:p>
    <w:p>
      <w:pPr>
        <w:ind w:firstLine="560" w:firstLineChars="200"/>
        <w:rPr>
          <w:rFonts w:hint="default" w:ascii="宋体" w:hAnsi="宋体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招标文件需变更内容如下：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护栏规格1.5米/块更改为1.82米/块。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护栏规格2米/块更改为2.32米/块。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护栏规格4米/块更改为4.12米/块，需求数量由4764块更改为5014块。</w:t>
      </w:r>
    </w:p>
    <w:tbl>
      <w:tblPr>
        <w:tblStyle w:val="2"/>
        <w:tblW w:w="84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2591"/>
        <w:gridCol w:w="665"/>
        <w:gridCol w:w="863"/>
        <w:gridCol w:w="30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47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防撞护栏采购明细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1.82米/块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护栏设计</w:t>
            </w:r>
            <w:r>
              <w:rPr>
                <w:rStyle w:val="8"/>
                <w:rFonts w:hint="eastAsia"/>
                <w:lang w:val="en-US" w:eastAsia="zh-CN" w:bidi="ar"/>
              </w:rPr>
              <w:t>需</w:t>
            </w:r>
            <w:r>
              <w:rPr>
                <w:rStyle w:val="8"/>
                <w:lang w:val="en-US" w:eastAsia="zh-CN" w:bidi="ar"/>
              </w:rPr>
              <w:t>符合</w:t>
            </w:r>
            <w:r>
              <w:rPr>
                <w:rFonts w:hint="eastAsia" w:ascii="等线" w:hAnsi="等线" w:eastAsia="等线" w:cs="等线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AASHTO-M 180-00（2004）</w:t>
            </w:r>
            <w:r>
              <w:rPr>
                <w:rStyle w:val="8"/>
                <w:lang w:val="en-US" w:eastAsia="zh-CN" w:bidi="ar"/>
              </w:rPr>
              <w:t>。 详细信息按照</w:t>
            </w:r>
            <w:r>
              <w:rPr>
                <w:rFonts w:hint="eastAsia" w:ascii="等线" w:hAnsi="等线" w:eastAsia="等线" w:cs="等线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TYPE I</w:t>
            </w:r>
            <w:r>
              <w:rPr>
                <w:rStyle w:val="8"/>
                <w:lang w:val="en-US" w:eastAsia="zh-CN" w:bidi="ar"/>
              </w:rPr>
              <w:t>锌涂层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等线" w:hAnsi="等线" w:eastAsia="等线" w:cs="等线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550g / m</w:t>
            </w:r>
            <w:r>
              <w:rPr>
                <w:rFonts w:hint="eastAsia" w:ascii="等线" w:hAnsi="等线" w:eastAsia="等线" w:cs="等线"/>
                <w:b/>
                <w:i w:val="0"/>
                <w:color w:val="FF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和</w:t>
            </w:r>
            <w:r>
              <w:rPr>
                <w:rFonts w:hint="eastAsia" w:ascii="等线" w:hAnsi="等线" w:eastAsia="等线" w:cs="等线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A级</w:t>
            </w:r>
            <w:r>
              <w:rPr>
                <w:rStyle w:val="8"/>
                <w:lang w:val="en-US" w:eastAsia="zh-CN" w:bidi="ar"/>
              </w:rPr>
              <w:t>贱金属标称厚度</w:t>
            </w:r>
            <w:r>
              <w:rPr>
                <w:rFonts w:hint="eastAsia" w:ascii="等线" w:hAnsi="等线" w:eastAsia="等线" w:cs="等线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2.67mm</w:t>
            </w:r>
            <w:r>
              <w:rPr>
                <w:rStyle w:val="8"/>
                <w:lang w:val="en-US" w:eastAsia="zh-CN" w:bidi="ar"/>
              </w:rPr>
              <w:t xml:space="preserve">进行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2.32米/块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4.12米/块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5014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钢立柱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150*75*5*2000mm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5366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钢筋垫块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150*75*5*310mm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5366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反射板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红&amp;白双面反光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5194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16*59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16098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16*25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42928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招标文件其余部分未更改。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45A"/>
    <w:multiLevelType w:val="singleLevel"/>
    <w:tmpl w:val="314554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15A06"/>
    <w:rsid w:val="15595DA0"/>
    <w:rsid w:val="466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eastAsia" w:ascii="等线" w:hAnsi="等线" w:eastAsia="等线" w:cs="等线"/>
      <w:b/>
      <w:color w:val="FF0000"/>
      <w:sz w:val="22"/>
      <w:szCs w:val="22"/>
      <w:u w:val="none"/>
      <w:vertAlign w:val="superscript"/>
    </w:rPr>
  </w:style>
  <w:style w:type="character" w:customStyle="1" w:styleId="8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2021-03-04T00:40:00Z</dcterms:created>
  <dc:creator>市民7</dc:creator>
  <cp:lastModifiedBy>市民7</cp:lastModifiedBy>
  <cp:lastPrinted>2021-03-04T04:50:00Z</cp:lastPrinted>
  <dcterms:modified xsi:type="dcterms:W3CDTF">2021-03-04T07:55:50Z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